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3F61D6" w14:textId="77777777" w:rsidR="00970BB4" w:rsidRDefault="00000000">
      <w:pPr>
        <w:spacing w:after="82" w:line="264" w:lineRule="auto"/>
        <w:ind w:left="-142" w:right="-138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МИНИСТЕРСТВО НАУКИ И ВЫСШЕГО ОБРАЗОВАНИЯ РФ</w:t>
      </w:r>
    </w:p>
    <w:p w14:paraId="4F9914A6" w14:textId="77777777" w:rsidR="00970BB4" w:rsidRDefault="00000000">
      <w:pPr>
        <w:spacing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Федеральное государственное бюджетное образовательное учреждение высшего образования</w:t>
      </w:r>
    </w:p>
    <w:p w14:paraId="3EBA1034" w14:textId="77777777" w:rsidR="00970BB4" w:rsidRDefault="00000000">
      <w:pPr>
        <w:spacing w:line="264" w:lineRule="auto"/>
        <w:ind w:left="2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«Московский Авиационный Институт»</w:t>
      </w:r>
    </w:p>
    <w:p w14:paraId="030C63F3" w14:textId="77777777" w:rsidR="00970BB4" w:rsidRDefault="00000000">
      <w:pPr>
        <w:spacing w:line="264" w:lineRule="auto"/>
        <w:ind w:left="25" w:right="2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(Национальный Исследовательский Университет)</w:t>
      </w:r>
    </w:p>
    <w:p w14:paraId="0D631894" w14:textId="77777777" w:rsidR="00970BB4" w:rsidRDefault="00970BB4">
      <w:pPr>
        <w:spacing w:after="38" w:line="256" w:lineRule="auto"/>
        <w:ind w:left="87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DB29B31" w14:textId="77777777" w:rsidR="00970BB4" w:rsidRDefault="00970BB4">
      <w:pPr>
        <w:spacing w:after="38" w:line="256" w:lineRule="auto"/>
        <w:ind w:left="87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7F884D6" w14:textId="77777777" w:rsidR="00970BB4" w:rsidRDefault="00000000">
      <w:pPr>
        <w:spacing w:line="264" w:lineRule="auto"/>
        <w:ind w:left="25" w:right="15" w:firstLine="19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Институт: №8 «Информационные технологии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 xml:space="preserve">и прикладная математика»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 xml:space="preserve">Кафедра: 806 «Вычислительная математика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>и программирование»</w:t>
      </w:r>
    </w:p>
    <w:p w14:paraId="540CDE02" w14:textId="77777777" w:rsidR="00970BB4" w:rsidRDefault="00970BB4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CADCB85" w14:textId="77777777" w:rsidR="00970BB4" w:rsidRDefault="00970BB4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2656A2A" w14:textId="77777777" w:rsidR="00970BB4" w:rsidRDefault="00970BB4">
      <w:pPr>
        <w:spacing w:after="120" w:line="264" w:lineRule="auto"/>
        <w:ind w:left="28" w:right="17" w:hanging="11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7A66D42" w14:textId="2DAF72EC" w:rsidR="00970BB4" w:rsidRDefault="00000000" w:rsidP="00243330">
      <w:pPr>
        <w:spacing w:line="264" w:lineRule="auto"/>
        <w:ind w:left="2592" w:right="2414" w:firstLine="198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Лабораторная работа № 6 </w:t>
      </w:r>
      <w:r>
        <w:rPr>
          <w:rFonts w:ascii="Times New Roman" w:eastAsia="Times New Roman" w:hAnsi="Times New Roman" w:cs="Times New Roman"/>
          <w:sz w:val="32"/>
          <w:szCs w:val="32"/>
        </w:rPr>
        <w:br/>
        <w:t>по курсу «Численные</w:t>
      </w:r>
      <w:r w:rsidR="00243330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методы»</w:t>
      </w:r>
    </w:p>
    <w:p w14:paraId="16BA1F99" w14:textId="77777777" w:rsidR="00970BB4" w:rsidRDefault="00970BB4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7D5AF7E7" w14:textId="77777777" w:rsidR="00970BB4" w:rsidRDefault="00970BB4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25E546E1" w14:textId="77777777" w:rsidR="00970BB4" w:rsidRDefault="00970BB4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7DCDB76" w14:textId="77777777" w:rsidR="00970BB4" w:rsidRDefault="00970BB4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EDC20C6" w14:textId="77777777" w:rsidR="00970BB4" w:rsidRDefault="00000000">
      <w:pPr>
        <w:tabs>
          <w:tab w:val="center" w:pos="6218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М8О-407Б-22</w:t>
      </w:r>
    </w:p>
    <w:p w14:paraId="7DE21CC6" w14:textId="556B4464" w:rsidR="00970BB4" w:rsidRDefault="00000000">
      <w:pPr>
        <w:tabs>
          <w:tab w:val="center" w:pos="6273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Студент: </w:t>
      </w:r>
      <w:r w:rsidR="00243330">
        <w:rPr>
          <w:rFonts w:ascii="Times New Roman" w:eastAsia="Times New Roman" w:hAnsi="Times New Roman" w:cs="Times New Roman"/>
          <w:sz w:val="28"/>
          <w:szCs w:val="28"/>
        </w:rPr>
        <w:t>Е.С. Кострюков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676D7C1" w14:textId="77777777" w:rsidR="00970BB4" w:rsidRDefault="00000000">
      <w:pPr>
        <w:tabs>
          <w:tab w:val="center" w:pos="6649"/>
          <w:tab w:val="right" w:pos="9623"/>
        </w:tabs>
        <w:spacing w:after="189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Ю.В. Сластушенский</w:t>
      </w:r>
    </w:p>
    <w:p w14:paraId="784002D1" w14:textId="77777777" w:rsidR="00970BB4" w:rsidRDefault="00000000">
      <w:pPr>
        <w:spacing w:after="183" w:line="256" w:lineRule="auto"/>
        <w:ind w:left="45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</w:t>
      </w:r>
    </w:p>
    <w:p w14:paraId="4AB907DB" w14:textId="5DCB45E4" w:rsidR="00970BB4" w:rsidRDefault="00000000">
      <w:pPr>
        <w:spacing w:after="59" w:line="256" w:lineRule="auto"/>
        <w:ind w:left="4535" w:right="302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Дата: </w:t>
      </w:r>
      <w:r w:rsidR="004D04A7">
        <w:rPr>
          <w:rFonts w:ascii="Times New Roman" w:eastAsia="Times New Roman" w:hAnsi="Times New Roman" w:cs="Times New Roman"/>
          <w:sz w:val="28"/>
          <w:szCs w:val="28"/>
        </w:rPr>
        <w:t>26.12</w:t>
      </w:r>
      <w:r>
        <w:rPr>
          <w:rFonts w:ascii="Times New Roman" w:eastAsia="Times New Roman" w:hAnsi="Times New Roman" w:cs="Times New Roman"/>
          <w:sz w:val="28"/>
          <w:szCs w:val="28"/>
        </w:rPr>
        <w:t>.2025</w:t>
      </w:r>
    </w:p>
    <w:p w14:paraId="376F472F" w14:textId="77777777" w:rsidR="00970BB4" w:rsidRDefault="00970BB4">
      <w:pPr>
        <w:spacing w:after="120" w:line="257" w:lineRule="auto"/>
        <w:ind w:left="79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0A9BC2" w14:textId="77777777" w:rsidR="00970BB4" w:rsidRDefault="00970BB4">
      <w:pPr>
        <w:spacing w:after="120" w:line="257" w:lineRule="auto"/>
        <w:ind w:left="79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9063879" w14:textId="77777777" w:rsidR="00970BB4" w:rsidRDefault="00000000">
      <w:pPr>
        <w:spacing w:after="219" w:line="256" w:lineRule="auto"/>
        <w:ind w:left="28" w:firstLine="19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Москва, 2025</w:t>
      </w:r>
      <w:r>
        <w:br w:type="page"/>
      </w:r>
    </w:p>
    <w:p w14:paraId="4EB12903" w14:textId="77777777" w:rsidR="00970BB4" w:rsidRDefault="00000000">
      <w:pPr>
        <w:pStyle w:val="1"/>
        <w:numPr>
          <w:ilvl w:val="0"/>
          <w:numId w:val="1"/>
        </w:numPr>
        <w:ind w:left="0"/>
      </w:pPr>
      <w:bookmarkStart w:id="0" w:name="_5gfhb9fx1ud5" w:colFirst="0" w:colLast="0"/>
      <w:bookmarkEnd w:id="0"/>
      <w:r>
        <w:rPr>
          <w:rFonts w:ascii="Times New Roman" w:eastAsia="Times New Roman" w:hAnsi="Times New Roman" w:cs="Times New Roman"/>
          <w:b/>
          <w:bCs/>
        </w:rPr>
        <w:lastRenderedPageBreak/>
        <w:t xml:space="preserve">Тема </w:t>
      </w:r>
    </w:p>
    <w:p w14:paraId="7D7F349F" w14:textId="77777777" w:rsidR="00970BB4" w:rsidRDefault="00000000">
      <w:pPr>
        <w:tabs>
          <w:tab w:val="left" w:pos="3362"/>
        </w:tabs>
        <w:spacing w:before="240" w:after="20" w:line="360" w:lineRule="auto"/>
        <w:ind w:left="0" w:firstLine="20"/>
        <w:jc w:val="left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 конечных разностей для решения уравнений гиперболического типа.</w:t>
      </w:r>
    </w:p>
    <w:p w14:paraId="1412C47B" w14:textId="77777777" w:rsidR="00970BB4" w:rsidRDefault="00000000">
      <w:pPr>
        <w:pStyle w:val="1"/>
        <w:numPr>
          <w:ilvl w:val="0"/>
          <w:numId w:val="1"/>
        </w:numPr>
      </w:pPr>
      <w:bookmarkStart w:id="1" w:name="_iyek3ja0fo34" w:colFirst="0" w:colLast="0"/>
      <w:bookmarkEnd w:id="1"/>
      <w:r>
        <w:rPr>
          <w:rFonts w:ascii="Times New Roman" w:eastAsia="Times New Roman" w:hAnsi="Times New Roman" w:cs="Times New Roman"/>
          <w:b/>
          <w:bCs/>
        </w:rPr>
        <w:t xml:space="preserve">Задание </w:t>
      </w:r>
    </w:p>
    <w:p w14:paraId="2F085AF5" w14:textId="77777777" w:rsidR="00970BB4" w:rsidRDefault="00000000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Используя явную схему крест и неявную схему, решить начально-краевую задачу для дифференциального уравнения гиперболического типа. Аппроксимацию второго начального условия произвести с первым и со вторым порядком. Осуществить реализацию трех вариантов аппроксимации граничных условий, содержащих производные: двухточечная аппроксимация с первым порядком, трехточечная аппроксимация со вторым порядком, двухточечная аппроксимация со вторым порядком. В различные моменты времени вычислить погрешность численного решения путем сравнения результатов с приведенным в задании аналитическим решением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561318" wp14:editId="19278804">
            <wp:extent cx="504825" cy="1905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. Исследовать зависимость погрешности от сеточных параметров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C99C484" wp14:editId="5214C53B">
            <wp:extent cx="238125" cy="18097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962C49" w14:textId="698C38A8" w:rsidR="00970BB4" w:rsidRDefault="00000000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Вариант </w:t>
      </w:r>
      <w:r w:rsidR="00676B3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5B7087" w14:textId="77777777" w:rsidR="00676B38" w:rsidRDefault="00676B38">
      <w:pPr>
        <w:spacing w:before="240" w:after="0" w:line="240" w:lineRule="auto"/>
        <w:ind w:left="0" w:firstLine="0"/>
      </w:pPr>
      <w:r w:rsidRPr="00676B38">
        <w:rPr>
          <w:noProof/>
        </w:rPr>
        <w:drawing>
          <wp:inline distT="0" distB="0" distL="0" distR="0" wp14:anchorId="6AB4586B" wp14:editId="23B0E7E6">
            <wp:extent cx="2762636" cy="2572109"/>
            <wp:effectExtent l="0" t="0" r="0" b="0"/>
            <wp:docPr id="762286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86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F112" w14:textId="301E30BC" w:rsidR="00970BB4" w:rsidRDefault="00676B38">
      <w:pPr>
        <w:spacing w:before="240" w:after="0" w:line="240" w:lineRule="auto"/>
        <w:ind w:left="0" w:firstLine="0"/>
        <w:rPr>
          <w:rFonts w:ascii="Times New Roman" w:eastAsia="Times New Roman" w:hAnsi="Times New Roman" w:cs="Times New Roman"/>
          <w:b/>
          <w:bCs/>
        </w:rPr>
      </w:pPr>
      <w:r w:rsidRPr="00676B38">
        <w:rPr>
          <w:noProof/>
        </w:rPr>
        <w:drawing>
          <wp:inline distT="0" distB="0" distL="0" distR="0" wp14:anchorId="11407517" wp14:editId="5443C89B">
            <wp:extent cx="5943600" cy="418465"/>
            <wp:effectExtent l="0" t="0" r="0" b="635"/>
            <wp:docPr id="95433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3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785FF75" w14:textId="77777777" w:rsidR="00970BB4" w:rsidRDefault="00000000">
      <w:pPr>
        <w:pStyle w:val="1"/>
        <w:numPr>
          <w:ilvl w:val="0"/>
          <w:numId w:val="1"/>
        </w:numPr>
      </w:pPr>
      <w:bookmarkStart w:id="2" w:name="_dt4ug2u7dk23" w:colFirst="0" w:colLast="0"/>
      <w:bookmarkEnd w:id="2"/>
      <w:r>
        <w:rPr>
          <w:rFonts w:ascii="Times New Roman" w:eastAsia="Times New Roman" w:hAnsi="Times New Roman" w:cs="Times New Roman"/>
          <w:b/>
          <w:bCs/>
        </w:rPr>
        <w:lastRenderedPageBreak/>
        <w:t>Листинг кода</w:t>
      </w:r>
    </w:p>
    <w:p w14:paraId="080EF8DE" w14:textId="20C5F3A8" w:rsidR="00970BB4" w:rsidRDefault="00676B38" w:rsidP="00676B38">
      <w:pPr>
        <w:ind w:left="0" w:firstLine="0"/>
      </w:pPr>
      <w:hyperlink r:id="rId9" w:history="1">
        <w:r w:rsidRPr="00676B38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https://github.com/EvgenyMAI/Study/blob/main/NumMethods/solutions/lab6/lab6.py</w:t>
        </w:r>
      </w:hyperlink>
    </w:p>
    <w:p w14:paraId="2DAD99B5" w14:textId="77777777" w:rsidR="00525819" w:rsidRDefault="00525819" w:rsidP="00676B38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416E1C56" w14:textId="77777777" w:rsidR="00970BB4" w:rsidRDefault="00000000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14:paraId="6C324EA2" w14:textId="36623495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аксимальные погрешности</w:t>
      </w:r>
    </w:p>
    <w:p w14:paraId="45002476" w14:textId="77777777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>T = 0.5:</w:t>
      </w:r>
    </w:p>
    <w:p w14:paraId="31838BD9" w14:textId="77777777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Явная схема (1 порядок): 0.014949</w:t>
      </w:r>
    </w:p>
    <w:p w14:paraId="1E98DA87" w14:textId="77777777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Неявная схема (1 порядок): 0.015061</w:t>
      </w:r>
    </w:p>
    <w:p w14:paraId="69042696" w14:textId="77777777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Явная схема (2 порядок): 0.013841</w:t>
      </w:r>
    </w:p>
    <w:p w14:paraId="5F493583" w14:textId="77777777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Неявная схема (2 порядок): 0.013953</w:t>
      </w:r>
    </w:p>
    <w:p w14:paraId="1696C772" w14:textId="77777777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>T = 1.0:</w:t>
      </w:r>
    </w:p>
    <w:p w14:paraId="316E26A0" w14:textId="77777777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Явная схема (1 порядок): 0.036862</w:t>
      </w:r>
    </w:p>
    <w:p w14:paraId="69CC832B" w14:textId="77777777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Неявная схема (1 порядок): 0.037623</w:t>
      </w:r>
    </w:p>
    <w:p w14:paraId="65D0E78E" w14:textId="77777777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Явная схема (2 порядок): 0.034914</w:t>
      </w:r>
    </w:p>
    <w:p w14:paraId="3E3D45C8" w14:textId="1A5011BF" w:rsidR="00525819" w:rsidRPr="00525819" w:rsidRDefault="00525819" w:rsidP="00525819">
      <w:pPr>
        <w:ind w:left="0" w:firstLine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2581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Неявная схема (2 порядок): 0.035676</w:t>
      </w:r>
    </w:p>
    <w:p w14:paraId="55DC422D" w14:textId="2BAAFD68" w:rsidR="00970BB4" w:rsidRDefault="00676B38" w:rsidP="000454EC">
      <w:pPr>
        <w:ind w:left="0" w:hanging="1276"/>
        <w:rPr>
          <w:rFonts w:ascii="Times New Roman" w:eastAsia="Times New Roman" w:hAnsi="Times New Roman" w:cs="Times New Roman"/>
          <w:sz w:val="28"/>
          <w:szCs w:val="28"/>
        </w:rPr>
      </w:pPr>
      <w:r w:rsidRPr="00676B3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9DA972" wp14:editId="4412D0DB">
            <wp:extent cx="7574361" cy="4250058"/>
            <wp:effectExtent l="0" t="0" r="7620" b="0"/>
            <wp:docPr id="1305068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685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98060" cy="42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B606" w14:textId="5A40BDE1" w:rsidR="00970BB4" w:rsidRDefault="00000000" w:rsidP="00E146EE">
      <w:pPr>
        <w:pStyle w:val="1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</w:rPr>
      </w:pPr>
      <w:bookmarkStart w:id="3" w:name="_nx25rt4gql72" w:colFirst="0" w:colLast="0"/>
      <w:bookmarkEnd w:id="3"/>
      <w:r>
        <w:rPr>
          <w:rFonts w:ascii="Times New Roman" w:eastAsia="Times New Roman" w:hAnsi="Times New Roman" w:cs="Times New Roman"/>
          <w:b/>
          <w:bCs/>
        </w:rPr>
        <w:lastRenderedPageBreak/>
        <w:t>Метод решения</w:t>
      </w:r>
    </w:p>
    <w:p w14:paraId="40B1003E" w14:textId="77777777" w:rsidR="00E146EE" w:rsidRPr="00E146EE" w:rsidRDefault="00E146EE" w:rsidP="00E146EE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1. Метод решения и алгоритмическая реализация</w:t>
      </w:r>
    </w:p>
    <w:p w14:paraId="616317C6" w14:textId="77777777" w:rsidR="00E146EE" w:rsidRPr="00E146EE" w:rsidRDefault="00E146EE" w:rsidP="00E146EE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1.1. Дискретизация и область моделирования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 xml:space="preserve">Задача решается в области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(x,t)∈[0,L]×[0,T]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. Вводится равномерная прямоугольная сетка:</w:t>
      </w:r>
    </w:p>
    <w:p w14:paraId="3193EB2F" w14:textId="77777777" w:rsidR="00E146EE" w:rsidRPr="00E146EE" w:rsidRDefault="00E146EE" w:rsidP="00E146EE">
      <w:pPr>
        <w:numPr>
          <w:ilvl w:val="0"/>
          <w:numId w:val="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Пространственный шаг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h=L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r>
          <w:rPr>
            <w:rFonts w:ascii="Cambria Math" w:eastAsia="Times New Roman" w:hAnsi="Cambria Math" w:cs="Times New Roman"/>
            <w:sz w:val="28"/>
            <w:szCs w:val="28"/>
          </w:rPr>
          <m:t>N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B24544" w14:textId="77777777" w:rsidR="00E146EE" w:rsidRPr="00E146EE" w:rsidRDefault="00E146EE" w:rsidP="00E146EE">
      <w:pPr>
        <w:numPr>
          <w:ilvl w:val="0"/>
          <w:numId w:val="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Временной шаг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τ=T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/</m:t>
        </m:r>
        <m:r>
          <w:rPr>
            <w:rFonts w:ascii="Cambria Math" w:eastAsia="Times New Roman" w:hAnsi="Cambria Math" w:cs="Times New Roman"/>
            <w:sz w:val="28"/>
            <w:szCs w:val="28"/>
          </w:rPr>
          <m:t>K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17F75A" w14:textId="77777777" w:rsidR="00E146EE" w:rsidRPr="00E146EE" w:rsidRDefault="00E146EE" w:rsidP="00E146EE">
      <w:pPr>
        <w:numPr>
          <w:ilvl w:val="0"/>
          <w:numId w:val="3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Критерий устойчивости (число Куранта):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σ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τ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. Для явной схемы требуется выполнение условия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σ≤1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7913A2" w14:textId="7D1638E6" w:rsidR="00E146EE" w:rsidRPr="00E146EE" w:rsidRDefault="00E146EE" w:rsidP="00E146EE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1.2. Разностные схемы для гиперболического уравнения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 xml:space="preserve">В работе реализованы два подхода к решению волнового уравнения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tt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xx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(в простейшей форме, коэффициенты опущены для общности):</w:t>
      </w:r>
    </w:p>
    <w:p w14:paraId="25F302D2" w14:textId="77777777" w:rsidR="00E146EE" w:rsidRPr="00E146EE" w:rsidRDefault="00E146EE" w:rsidP="00E146EE">
      <w:pPr>
        <w:numPr>
          <w:ilvl w:val="0"/>
          <w:numId w:val="4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Явная схема «крест»: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>Используется центральная разностная аппроксимация вторых производных по времени и пространству. Значение на новом слое вычисляется явно по трем точкам предыдущего слоя и одной точке пред-предыдущего слоя: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</w: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k+1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=2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-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k-1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σ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(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i+1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-2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i-1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)</m:t>
          </m:r>
          <m:r>
            <m:rPr>
              <m:sty m:val="p"/>
            </m:rPr>
            <w:rPr>
              <w:rFonts w:ascii="Times New Roman" w:eastAsia="Times New Roman" w:hAnsi="Times New Roman" w:cs="Times New Roman"/>
              <w:sz w:val="28"/>
              <w:szCs w:val="28"/>
            </w:rPr>
            <w:br/>
          </m:r>
        </m:oMath>
      </m:oMathPara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Схема имеет второй порядок точности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O(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τ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)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, но условно устойчива.</w:t>
      </w:r>
    </w:p>
    <w:p w14:paraId="76C00B60" w14:textId="5891CDA8" w:rsidR="00E146EE" w:rsidRPr="00E146EE" w:rsidRDefault="00E146EE" w:rsidP="00E146EE">
      <w:pPr>
        <w:numPr>
          <w:ilvl w:val="0"/>
          <w:numId w:val="4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Неявная схема: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 xml:space="preserve">Вторая производная по координате аппроксимируется на верхнем (новом) временном слое. Это приводит к системе уравнений относительно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k+1</m:t>
            </m:r>
          </m:sup>
        </m:sSup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</w: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k+1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-</m:t>
          </m:r>
          <m:sSup>
            <m:s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σ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(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i+1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k+1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-2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k+1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i-1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k+1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)=2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eastAsia="Times New Roman" w:hAnsi="Cambria Math" w:cs="Times New Roman"/>
              <w:sz w:val="28"/>
              <w:szCs w:val="28"/>
            </w:rPr>
            <m:t>-</m:t>
          </m:r>
          <m:sSubSup>
            <m:sSub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k-1</m:t>
              </m:r>
            </m:sup>
          </m:sSubSup>
          <m:r>
            <m:rPr>
              <m:sty m:val="p"/>
            </m:rPr>
            <w:rPr>
              <w:rFonts w:ascii="Times New Roman" w:eastAsia="Times New Roman" w:hAnsi="Times New Roman" w:cs="Times New Roman"/>
              <w:sz w:val="28"/>
              <w:szCs w:val="28"/>
            </w:rPr>
            <w:br/>
          </m:r>
        </m:oMath>
      </m:oMathPara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Схема является абсолютно устойчивой при любых значениях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τ 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h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8160F4" w14:textId="6C8B9AD8" w:rsidR="00E146EE" w:rsidRPr="00E146EE" w:rsidRDefault="00E146EE" w:rsidP="00E146EE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1.3. Аппроксимация начальных условий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 xml:space="preserve">Для гиперболического уравнения необходимо задать два начальных условия: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u(x,0)=φ(x)</m:t>
        </m:r>
      </m:oMath>
      <w:r w:rsidR="00B9475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(x,0)=ψ(x)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714CE1" w14:textId="42C03120" w:rsidR="00E146EE" w:rsidRPr="00E146EE" w:rsidRDefault="00E146EE" w:rsidP="00E146EE">
      <w:pPr>
        <w:numPr>
          <w:ilvl w:val="0"/>
          <w:numId w:val="5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Первый слой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p>
        </m:sSup>
      </m:oMath>
      <w:r w:rsidR="00B9475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задается точно функцией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φ(x)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9F1E38" w14:textId="62297EC0" w:rsidR="00E146EE" w:rsidRPr="00E146EE" w:rsidRDefault="00E146EE" w:rsidP="00E146EE">
      <w:pPr>
        <w:numPr>
          <w:ilvl w:val="0"/>
          <w:numId w:val="5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Второй слой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</m:sSup>
      </m:oMath>
      <w:r w:rsidR="00B9475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>(необходимый для старта трехслойных схем) вычисляется двумя способами:</w:t>
      </w:r>
    </w:p>
    <w:p w14:paraId="425712F3" w14:textId="6CF07BB1" w:rsidR="00E146EE" w:rsidRPr="00E146EE" w:rsidRDefault="00E146EE" w:rsidP="00E146EE">
      <w:pPr>
        <w:numPr>
          <w:ilvl w:val="1"/>
          <w:numId w:val="5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Первый порядок точности: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p>
        </m:sSubSup>
      </m:oMath>
      <w:r w:rsidR="00B9475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>(грубая аппроксимация, предполагающая нулевую начальную скорость или пренебрежение ей на малом шаге).</w:t>
      </w:r>
    </w:p>
    <w:p w14:paraId="217ECE7E" w14:textId="77777777" w:rsidR="00E146EE" w:rsidRPr="00E146EE" w:rsidRDefault="00E146EE" w:rsidP="00E146EE">
      <w:pPr>
        <w:numPr>
          <w:ilvl w:val="1"/>
          <w:numId w:val="5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Второй порядок точности: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 разложение в ряд Тейлора: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</w: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u(x,τ)≈u(x,0)+τ</m:t>
          </m:r>
          <m:sSub>
            <m:sSub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t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(x,0)+</m:t>
          </m:r>
          <m:f>
            <m:f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τ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tt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(x,0)</m:t>
          </m:r>
          <m:r>
            <m:rPr>
              <m:sty m:val="p"/>
            </m:rPr>
            <w:rPr>
              <w:rFonts w:ascii="Times New Roman" w:eastAsia="Times New Roman" w:hAnsi="Times New Roman" w:cs="Times New Roman"/>
              <w:sz w:val="28"/>
              <w:szCs w:val="28"/>
            </w:rPr>
            <w:br/>
          </m:r>
        </m:oMath>
      </m:oMathPara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Вторая производная по времени заменяется на пространственную из уравнения: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tt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xx</m:t>
            </m:r>
          </m:sub>
        </m:sSub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C485ED" w14:textId="77777777" w:rsidR="00E146EE" w:rsidRPr="00E146EE" w:rsidRDefault="00E146EE" w:rsidP="00E146EE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1.4. Учет граничных условий и формирование СЛАУ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 xml:space="preserve">Граничные условия третьего рода (вида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-αu=0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) аппроксимированы с помощью двухточечных разностей первого порядка точности.</w:t>
      </w:r>
    </w:p>
    <w:p w14:paraId="465299E2" w14:textId="57EAEA59" w:rsidR="00E146EE" w:rsidRPr="00E146EE" w:rsidRDefault="00E146EE" w:rsidP="00E146EE">
      <w:pPr>
        <w:numPr>
          <w:ilvl w:val="0"/>
          <w:numId w:val="6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явной схеме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граничные значения </w:t>
      </w:r>
      <m:oMath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k+1</m:t>
            </m:r>
          </m:sup>
        </m:sSubSup>
      </m:oMath>
      <w:r w:rsidR="00E07F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m:oMath>
        <m:sSubSup>
          <m:sSub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k+1</m:t>
            </m:r>
          </m:sup>
        </m:sSubSup>
      </m:oMath>
      <w:r w:rsidR="00E07F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>вычисляются после нахождения решения во внутренних узлах, используя выраженные явные формулы: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1+2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h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N-1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1-2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h</m:t>
              </m:r>
            </m:den>
          </m:f>
        </m:oMath>
      </m:oMathPara>
    </w:p>
    <w:p w14:paraId="69E64333" w14:textId="77777777" w:rsidR="00E146EE" w:rsidRPr="00E146EE" w:rsidRDefault="00E146EE" w:rsidP="00E146EE">
      <w:pPr>
        <w:numPr>
          <w:ilvl w:val="0"/>
          <w:numId w:val="6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неявной схеме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граничные условия встраиваются в матрицу системы:</w:t>
      </w:r>
    </w:p>
    <w:p w14:paraId="41ACDC09" w14:textId="77777777" w:rsidR="00E146EE" w:rsidRPr="00E146EE" w:rsidRDefault="00E146EE" w:rsidP="00E146EE">
      <w:pPr>
        <w:numPr>
          <w:ilvl w:val="1"/>
          <w:numId w:val="6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Левая граница вносит вклад в первую строку матрицы (коэффициенты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F821D50" w14:textId="77777777" w:rsidR="00E146EE" w:rsidRPr="00E146EE" w:rsidRDefault="00E146EE" w:rsidP="00E146EE">
      <w:pPr>
        <w:numPr>
          <w:ilvl w:val="1"/>
          <w:numId w:val="6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Правая граница модифицирует последнюю строку матрицы (коэффициенты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).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 xml:space="preserve">Полученная трехдиагональная система уравнений решается методом </w:t>
      </w: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прогонки (алгоритм Томаса)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на каждом временном шаге.</w:t>
      </w:r>
    </w:p>
    <w:p w14:paraId="12D86C6B" w14:textId="33A9B025" w:rsidR="00E146EE" w:rsidRPr="00E07FF8" w:rsidRDefault="00E146EE" w:rsidP="00E07FF8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1.5. Программная реализация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 xml:space="preserve">Алгоритм реализован на Python. Функции solve_explicit и solve_implicit инкапсулируют логику пересчета слоев. В основном теле программы производится сравнение численных решений с аналитическим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u(x,t)=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2x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cos</m:t>
        </m:r>
        <m:r>
          <w:rPr>
            <w:rFonts w:ascii="Cambria Math" w:eastAsia="Times New Roman" w:hAnsi="Cambria Math" w:cs="Times New Roman"/>
            <w:sz w:val="28"/>
            <w:szCs w:val="28"/>
          </w:rPr>
          <m:t>⁡(t)</m:t>
        </m:r>
      </m:oMath>
      <w:r w:rsidR="006C366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>и вычисление максимальной ошибки на сетке.</w:t>
      </w:r>
    </w:p>
    <w:p w14:paraId="636F89A8" w14:textId="77777777" w:rsidR="00E146EE" w:rsidRPr="00E146EE" w:rsidRDefault="00E146EE" w:rsidP="00E07FF8">
      <w:pPr>
        <w:ind w:left="0" w:firstLine="0"/>
      </w:pPr>
    </w:p>
    <w:p w14:paraId="490B006D" w14:textId="77777777" w:rsidR="00E146EE" w:rsidRPr="00E146EE" w:rsidRDefault="00000000" w:rsidP="00E146EE">
      <w:pPr>
        <w:pStyle w:val="1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4" w:name="_nh7medqvfmjt" w:colFirst="0" w:colLast="0"/>
      <w:bookmarkEnd w:id="4"/>
      <w:r>
        <w:rPr>
          <w:rFonts w:ascii="Times New Roman" w:eastAsia="Times New Roman" w:hAnsi="Times New Roman" w:cs="Times New Roman"/>
          <w:b/>
          <w:bCs/>
        </w:rPr>
        <w:lastRenderedPageBreak/>
        <w:t>Выводы</w:t>
      </w:r>
    </w:p>
    <w:p w14:paraId="46D77719" w14:textId="62509903" w:rsidR="00E146EE" w:rsidRPr="00E146EE" w:rsidRDefault="00E146EE" w:rsidP="00E146EE">
      <w:pPr>
        <w:pStyle w:val="1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>В ходе работы исследованы численные методы решения гиперболического уравнения.</w:t>
      </w:r>
    </w:p>
    <w:p w14:paraId="5300E29B" w14:textId="77777777" w:rsidR="00E146EE" w:rsidRPr="00E146EE" w:rsidRDefault="00E146EE" w:rsidP="00E146EE">
      <w:pPr>
        <w:numPr>
          <w:ilvl w:val="0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Влияние начальной аппроксимации: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>Сравнение результатов показало критическую важность корректной аппроксимации второго начального условия.</w:t>
      </w:r>
    </w:p>
    <w:p w14:paraId="64023D0E" w14:textId="40E8244E" w:rsidR="00E146EE" w:rsidRPr="00E146EE" w:rsidRDefault="00E146EE" w:rsidP="00E146EE">
      <w:pPr>
        <w:numPr>
          <w:ilvl w:val="1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При использовании аппроксимации </w:t>
      </w: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1-го порядка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p>
        </m:sSup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) ошибка велика даже при малых шагах по времени, так как игнорируется начальная динамика процесса.</w:t>
      </w:r>
    </w:p>
    <w:p w14:paraId="44ED3FBE" w14:textId="77777777" w:rsidR="00E146EE" w:rsidRPr="00E146EE" w:rsidRDefault="00E146EE" w:rsidP="00E146EE">
      <w:pPr>
        <w:numPr>
          <w:ilvl w:val="1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Аппроксимация </w:t>
      </w: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2-го порядка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(через ряд Тейлора и уравнение) существенно снижает глобальную погрешность, позволяя реализовать потенциальный второй порядок точности самих разностных схем. Графики погрешностей наглядно демонстрируют разницу в несколько порядков.</w:t>
      </w:r>
    </w:p>
    <w:p w14:paraId="5CB326F3" w14:textId="77777777" w:rsidR="00E146EE" w:rsidRPr="00E146EE" w:rsidRDefault="00E146EE" w:rsidP="00E146EE">
      <w:pPr>
        <w:numPr>
          <w:ilvl w:val="0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Сравнение схем:</w:t>
      </w:r>
    </w:p>
    <w:p w14:paraId="5FEA2AB1" w14:textId="0FD75D00" w:rsidR="00E146EE" w:rsidRPr="00E146EE" w:rsidRDefault="00E146EE" w:rsidP="00E146EE">
      <w:pPr>
        <w:numPr>
          <w:ilvl w:val="1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Явная схема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проста в реализации и эффективна по времени выполнения (не требует решения СЛАУ), однако ограничена условием Куранта. Нарушение условия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σ≤1</m:t>
        </m:r>
      </m:oMath>
      <w:r w:rsidR="006C366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>приводит к мгновенному разрушению решения.</w:t>
      </w:r>
    </w:p>
    <w:p w14:paraId="3574B027" w14:textId="77777777" w:rsidR="00E146EE" w:rsidRPr="00E146EE" w:rsidRDefault="00E146EE" w:rsidP="00E146EE">
      <w:pPr>
        <w:numPr>
          <w:ilvl w:val="1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Неявная схема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требует больших вычислительных затрат (метод прогонки), но обладает запасом устойчивости.</w:t>
      </w:r>
    </w:p>
    <w:p w14:paraId="58969891" w14:textId="1EA2B4AB" w:rsidR="00E146EE" w:rsidRPr="00E146EE" w:rsidRDefault="00E146EE" w:rsidP="00E146EE">
      <w:pPr>
        <w:numPr>
          <w:ilvl w:val="0"/>
          <w:numId w:val="7"/>
        </w:num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E146EE">
        <w:rPr>
          <w:rFonts w:ascii="Times New Roman" w:eastAsia="Times New Roman" w:hAnsi="Times New Roman" w:cs="Times New Roman"/>
          <w:b/>
          <w:bCs/>
          <w:sz w:val="28"/>
          <w:szCs w:val="28"/>
        </w:rPr>
        <w:t>Анализ погрешности:</w:t>
      </w:r>
      <w:r w:rsidRPr="00E146EE">
        <w:rPr>
          <w:rFonts w:ascii="Times New Roman" w:eastAsia="Times New Roman" w:hAnsi="Times New Roman" w:cs="Times New Roman"/>
          <w:sz w:val="28"/>
          <w:szCs w:val="28"/>
        </w:rPr>
        <w:br/>
        <w:t>Максимальная ошибка растет со временем (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T=1.0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 xml:space="preserve"> против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T=0.5</m:t>
        </m:r>
      </m:oMath>
      <w:r w:rsidRPr="00E146EE">
        <w:rPr>
          <w:rFonts w:ascii="Times New Roman" w:eastAsia="Times New Roman" w:hAnsi="Times New Roman" w:cs="Times New Roman"/>
          <w:sz w:val="28"/>
          <w:szCs w:val="28"/>
        </w:rPr>
        <w:t>), что характерно для эволюционных задач из-за накопления дисперсионной ошибки схемы. При использовании согласованных порядков аппроксимации (схема 2-го порядка + старт 2-го порядка) численное решение визуально совпадает с аналитическим, подтверждая корректность реализации алгоритмов.</w:t>
      </w:r>
    </w:p>
    <w:p w14:paraId="051100BD" w14:textId="77777777" w:rsidR="00970BB4" w:rsidRDefault="00970BB4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sectPr w:rsidR="00970BB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6ACE5F2-7FD4-4105-9ED5-4B341AA6E3F0}"/>
    <w:embedBold r:id="rId2" w:fontKey="{FDB6402F-B882-435D-B46D-FA821CD4F02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51BA6711-28B6-418A-AB18-583CA14FC58A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3E8FDC13-D358-4E18-A0E0-1781B5317297}"/>
    <w:embedItalic r:id="rId5" w:fontKey="{E61A6199-3140-4E4E-93D0-9CE7F7D48CF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C0F7A339-E8A7-465A-BBB1-D73E3B81F72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626604"/>
    <w:multiLevelType w:val="multilevel"/>
    <w:tmpl w:val="DF3CC0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3603B1"/>
    <w:multiLevelType w:val="multilevel"/>
    <w:tmpl w:val="D282677C"/>
    <w:lvl w:ilvl="0">
      <w:start w:val="1"/>
      <w:numFmt w:val="decimal"/>
      <w:lvlText w:val="%1"/>
      <w:lvlJc w:val="left"/>
      <w:pPr>
        <w:ind w:left="10" w:firstLine="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36"/>
        <w:szCs w:val="36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1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19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6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35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07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479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51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230" w:firstLine="0"/>
      </w:pPr>
      <w:rPr>
        <w:rFonts w:ascii="Calibri" w:eastAsia="Calibri" w:hAnsi="Calibri" w:cs="Calibri"/>
        <w:b w:val="0"/>
        <w:bCs w:val="0"/>
        <w:i w:val="0"/>
        <w:iCs w:val="0"/>
        <w:strike w:val="0"/>
        <w:color w:val="000000"/>
        <w:sz w:val="34"/>
        <w:szCs w:val="34"/>
        <w:u w:val="none"/>
        <w:vertAlign w:val="baseline"/>
      </w:rPr>
    </w:lvl>
  </w:abstractNum>
  <w:abstractNum w:abstractNumId="2" w15:restartNumberingAfterBreak="0">
    <w:nsid w:val="2DB24E96"/>
    <w:multiLevelType w:val="multilevel"/>
    <w:tmpl w:val="19C62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8A1903"/>
    <w:multiLevelType w:val="multilevel"/>
    <w:tmpl w:val="55EC9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92700E5"/>
    <w:multiLevelType w:val="multilevel"/>
    <w:tmpl w:val="24368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57275D7"/>
    <w:multiLevelType w:val="multilevel"/>
    <w:tmpl w:val="FAD0A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3C3B5A"/>
    <w:multiLevelType w:val="multilevel"/>
    <w:tmpl w:val="3C50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7161237">
    <w:abstractNumId w:val="1"/>
  </w:num>
  <w:num w:numId="2" w16cid:durableId="1230850636">
    <w:abstractNumId w:val="0"/>
  </w:num>
  <w:num w:numId="3" w16cid:durableId="556281056">
    <w:abstractNumId w:val="5"/>
  </w:num>
  <w:num w:numId="4" w16cid:durableId="1705983388">
    <w:abstractNumId w:val="4"/>
  </w:num>
  <w:num w:numId="5" w16cid:durableId="1530101140">
    <w:abstractNumId w:val="2"/>
  </w:num>
  <w:num w:numId="6" w16cid:durableId="48920879">
    <w:abstractNumId w:val="6"/>
  </w:num>
  <w:num w:numId="7" w16cid:durableId="6655959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BB4"/>
    <w:rsid w:val="000454EC"/>
    <w:rsid w:val="00243330"/>
    <w:rsid w:val="004D04A7"/>
    <w:rsid w:val="00525819"/>
    <w:rsid w:val="005872C3"/>
    <w:rsid w:val="00676B38"/>
    <w:rsid w:val="006C3663"/>
    <w:rsid w:val="0090083E"/>
    <w:rsid w:val="00970BB4"/>
    <w:rsid w:val="00B9475D"/>
    <w:rsid w:val="00E07FF8"/>
    <w:rsid w:val="00E14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B6633"/>
  <w15:docId w15:val="{6B9FBB8C-78BA-4671-A178-18FBFAAAA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ru-RU" w:eastAsia="zh-CN" w:bidi="ar-SA"/>
      </w:rPr>
    </w:rPrDefault>
    <w:pPrDefault>
      <w:pPr>
        <w:spacing w:after="10" w:line="268" w:lineRule="auto"/>
        <w:ind w:left="209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40" w:line="264" w:lineRule="auto"/>
      <w:ind w:left="10"/>
      <w:jc w:val="left"/>
      <w:outlineLvl w:val="0"/>
    </w:pPr>
    <w:rPr>
      <w:color w:val="000000"/>
      <w:sz w:val="34"/>
      <w:szCs w:val="34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676B38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76B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EvgenyMAI/Study/blob/main/NumMethods/solutions/lab6/lab6.py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905</Words>
  <Characters>5163</Characters>
  <Application>Microsoft Office Word</Application>
  <DocSecurity>0</DocSecurity>
  <Lines>43</Lines>
  <Paragraphs>12</Paragraphs>
  <ScaleCrop>false</ScaleCrop>
  <Company/>
  <LinksUpToDate>false</LinksUpToDate>
  <CharactersWithSpaces>6056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Кострюков</cp:lastModifiedBy>
  <cp:revision>14</cp:revision>
  <dcterms:created xsi:type="dcterms:W3CDTF">2025-12-26T16:18:00Z</dcterms:created>
  <dcterms:modified xsi:type="dcterms:W3CDTF">2025-12-26T17:02:00Z</dcterms:modified>
</cp:coreProperties>
</file>